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6" w:rsidRDefault="00F03CF6" w:rsidP="003D4A0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531A31D9" wp14:editId="04F78D1D">
            <wp:extent cx="5760720" cy="1118337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CF6" w:rsidRDefault="00F03CF6" w:rsidP="003D4A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4A0D" w:rsidRPr="00A74F76" w:rsidRDefault="003D4A0D" w:rsidP="003D4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4F76">
        <w:rPr>
          <w:rFonts w:ascii="Times New Roman" w:hAnsi="Times New Roman" w:cs="Times New Roman"/>
          <w:b/>
          <w:sz w:val="40"/>
          <w:szCs w:val="40"/>
        </w:rPr>
        <w:t>FENNTARTHATÓSÁG és ÖKO</w:t>
      </w:r>
    </w:p>
    <w:p w:rsidR="003D4A0D" w:rsidRPr="00A74F76" w:rsidRDefault="00A74F76" w:rsidP="003D4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M</w:t>
      </w:r>
      <w:r w:rsidR="003D4A0D" w:rsidRPr="00A74F76">
        <w:rPr>
          <w:rFonts w:ascii="Times New Roman" w:hAnsi="Times New Roman" w:cs="Times New Roman"/>
          <w:b/>
          <w:sz w:val="40"/>
          <w:szCs w:val="40"/>
        </w:rPr>
        <w:t>unkaközösség</w:t>
      </w:r>
    </w:p>
    <w:p w:rsidR="003D4A0D" w:rsidRPr="00A74F76" w:rsidRDefault="003D4A0D" w:rsidP="003D4A0D">
      <w:pPr>
        <w:jc w:val="center"/>
        <w:rPr>
          <w:b/>
        </w:rPr>
      </w:pPr>
    </w:p>
    <w:p w:rsidR="003D4A0D" w:rsidRPr="00A74F76" w:rsidRDefault="003D4A0D" w:rsidP="003D4A0D">
      <w:pPr>
        <w:jc w:val="center"/>
        <w:rPr>
          <w:b/>
          <w:sz w:val="40"/>
          <w:szCs w:val="40"/>
        </w:rPr>
      </w:pPr>
      <w:r w:rsidRPr="00A74F76">
        <w:rPr>
          <w:b/>
          <w:sz w:val="40"/>
          <w:szCs w:val="40"/>
        </w:rPr>
        <w:t>2021-2022-es tanév</w:t>
      </w:r>
    </w:p>
    <w:p w:rsidR="003D4A0D" w:rsidRPr="00A74F76" w:rsidRDefault="003D4A0D" w:rsidP="003D4A0D">
      <w:pPr>
        <w:jc w:val="center"/>
        <w:rPr>
          <w:b/>
          <w:sz w:val="40"/>
          <w:szCs w:val="40"/>
        </w:rPr>
      </w:pPr>
    </w:p>
    <w:p w:rsidR="003D4A0D" w:rsidRPr="00A74F76" w:rsidRDefault="00A74F76" w:rsidP="003D4A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3D4A0D" w:rsidRPr="00A74F76">
        <w:rPr>
          <w:b/>
          <w:sz w:val="40"/>
          <w:szCs w:val="40"/>
        </w:rPr>
        <w:t>unkaterve</w:t>
      </w: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</w:p>
    <w:p w:rsidR="003D4A0D" w:rsidRDefault="003D4A0D" w:rsidP="003D4A0D">
      <w:pPr>
        <w:jc w:val="center"/>
        <w:rPr>
          <w:sz w:val="40"/>
          <w:szCs w:val="40"/>
        </w:rPr>
      </w:pPr>
    </w:p>
    <w:p w:rsidR="00F03CF6" w:rsidRDefault="00F03CF6" w:rsidP="003D4A0D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7F77540D" wp14:editId="7EF4CE39">
            <wp:extent cx="2028825" cy="158582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8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A0D" w:rsidRDefault="003D4A0D"/>
    <w:p w:rsidR="009438D4" w:rsidRPr="009438D4" w:rsidRDefault="009438D4" w:rsidP="009438D4">
      <w:pPr>
        <w:rPr>
          <w:rFonts w:ascii="Times New Roman" w:hAnsi="Times New Roman" w:cs="Times New Roman"/>
          <w:b/>
          <w:sz w:val="28"/>
          <w:szCs w:val="28"/>
        </w:rPr>
      </w:pPr>
      <w:r w:rsidRPr="009438D4">
        <w:rPr>
          <w:rFonts w:ascii="Times New Roman" w:hAnsi="Times New Roman" w:cs="Times New Roman"/>
          <w:b/>
          <w:sz w:val="28"/>
          <w:szCs w:val="28"/>
        </w:rPr>
        <w:lastRenderedPageBreak/>
        <w:t>HELYZETKÉP:</w:t>
      </w:r>
    </w:p>
    <w:p w:rsidR="009438D4" w:rsidRPr="009438D4" w:rsidRDefault="009438D4">
      <w:pPr>
        <w:rPr>
          <w:rFonts w:ascii="Times New Roman" w:hAnsi="Times New Roman" w:cs="Times New Roman"/>
          <w:b/>
          <w:sz w:val="28"/>
          <w:szCs w:val="28"/>
        </w:rPr>
      </w:pPr>
    </w:p>
    <w:p w:rsidR="009438D4" w:rsidRPr="009438D4" w:rsidRDefault="009438D4" w:rsidP="009438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Iskolánk Budapest vonzáskörzetében, Gyálon található. A város egyetlen középiskolája zöld övezetben, erdő mellett található, amit az utca név is elárul, hogy Erdősor utca. Iskolánk 2986 m2 alapterületű, melyhez kinti spotpálya (felújításra szorul) is tartozik és egy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(1896)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m2zöld övezet, fákkal és virágokkal.</w:t>
      </w:r>
    </w:p>
    <w:p w:rsidR="009438D4" w:rsidRPr="009438D4" w:rsidRDefault="009438D4" w:rsidP="009438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8D4" w:rsidRPr="009438D4" w:rsidRDefault="009438D4" w:rsidP="009438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 épülete több mint 33 éve épült. A 21. század  energetikai elvárásaihoz az utóbbi néhány évben igazodni próbálunk. Az épület összes nyílászáróinak cseréje 2018-ban megtörtént, valamint napkollektorok használatával az elektromos áramfogyasztás terén tudunk fenntarthatóbban működni. Új gázkazánunk van, a mellékhelyiségek teljesen fel lettek újítva. A tanári és négy tanterem teljes padlója fel lett újítva 2005-ben világításkorszerűsítés történt, de azok sem felelnek meg maradéktalanul az energiatakarékosabb és egészségügyi szempontból elvárható előírásoknak.</w:t>
      </w:r>
    </w:p>
    <w:p w:rsidR="009438D4" w:rsidRPr="009438D4" w:rsidRDefault="009438D4" w:rsidP="009438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épület külső homlokzatának teljes szigetelésének költségvetése a következő évre tervezve. tervfestése öt évvel ezelőtt történt. 2015 tavaszán a polgármester úr anyagi támoga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tásából lefestettük a kerítést. </w:t>
      </w:r>
      <w:r w:rsidRPr="00943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számítógépparkunk cseréjére is szükség lenne, mivel az informatikai és közgazdasági ágazati képzéshez ezek megléte elengedhetetlen. Az iskola osztálytermei, illetve szaktantermi felszereltsége jónak mondható. Iskolánkban 2 digitális tábla működik (34-es és a 27-es teremben) van egy mobil interaktív eszköz a 24-es teremben és egy ugyancsak mobil projektorunk, továbbá minden számítógépes szaktanterem projektorral felszerelt.</w:t>
      </w:r>
    </w:p>
    <w:p w:rsidR="009438D4" w:rsidRPr="009438D4" w:rsidRDefault="009438D4" w:rsidP="009438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8D4" w:rsidRDefault="00214F25" w:rsidP="009438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ÖKO munkaközösség tagjai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14F25" w:rsidRDefault="00214F25" w:rsidP="009438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7"/>
        <w:gridCol w:w="3026"/>
        <w:gridCol w:w="3029"/>
      </w:tblGrid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Etelka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 munkaközösség vezető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Juhászné Szabó Magdolna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9853CC" w:rsidRDefault="009853CC" w:rsidP="00985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földrajz,</w:t>
            </w:r>
          </w:p>
          <w:p w:rsidR="00214F25" w:rsidRDefault="009853CC" w:rsidP="009853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természetismeret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Korbély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Alexandra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Soós László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Kozma Eszter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Reegn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Frigyes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B57133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Endrédi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14F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Hilda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szakos</w:t>
            </w:r>
          </w:p>
        </w:tc>
      </w:tr>
      <w:tr w:rsidR="00214F25" w:rsidTr="00214F25">
        <w:tc>
          <w:tcPr>
            <w:tcW w:w="3070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Telekesi Márton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3071" w:type="dxa"/>
          </w:tcPr>
          <w:p w:rsidR="00214F25" w:rsidRDefault="00214F25" w:rsidP="00943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szakos</w:t>
            </w:r>
          </w:p>
        </w:tc>
      </w:tr>
    </w:tbl>
    <w:p w:rsidR="00214F25" w:rsidRPr="009438D4" w:rsidRDefault="00214F25" w:rsidP="009438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38D4" w:rsidRPr="00214F25" w:rsidRDefault="009438D4">
      <w:pPr>
        <w:rPr>
          <w:rFonts w:ascii="Times New Roman" w:hAnsi="Times New Roman" w:cs="Times New Roman"/>
          <w:b/>
        </w:rPr>
      </w:pPr>
    </w:p>
    <w:p w:rsidR="00214F25" w:rsidRPr="00214F25" w:rsidRDefault="00214F25">
      <w:pPr>
        <w:rPr>
          <w:rFonts w:ascii="Times New Roman" w:hAnsi="Times New Roman" w:cs="Times New Roman"/>
          <w:b/>
          <w:sz w:val="24"/>
          <w:szCs w:val="24"/>
        </w:rPr>
      </w:pPr>
      <w:r w:rsidRPr="00214F25">
        <w:rPr>
          <w:rFonts w:ascii="Times New Roman" w:hAnsi="Times New Roman" w:cs="Times New Roman"/>
          <w:b/>
          <w:sz w:val="24"/>
          <w:szCs w:val="24"/>
        </w:rPr>
        <w:t xml:space="preserve">Kiemelt feladatunk: </w:t>
      </w:r>
    </w:p>
    <w:p w:rsidR="00214F25" w:rsidRPr="00214F25" w:rsidRDefault="00214F25">
      <w:pPr>
        <w:rPr>
          <w:rFonts w:ascii="Times New Roman" w:hAnsi="Times New Roman" w:cs="Times New Roman"/>
          <w:b/>
          <w:sz w:val="24"/>
          <w:szCs w:val="24"/>
        </w:rPr>
      </w:pP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14F25">
        <w:rPr>
          <w:rFonts w:ascii="Times New Roman" w:hAnsi="Times New Roman" w:cs="Times New Roman"/>
          <w:sz w:val="24"/>
          <w:szCs w:val="24"/>
        </w:rPr>
        <w:t xml:space="preserve">z ÖKO iskolai programok megszervezése és lebonyolítása </w:t>
      </w: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4F25">
        <w:rPr>
          <w:rFonts w:ascii="Times New Roman" w:hAnsi="Times New Roman" w:cs="Times New Roman"/>
          <w:sz w:val="24"/>
          <w:szCs w:val="24"/>
        </w:rPr>
        <w:t xml:space="preserve">anulóink természettudományos szemléletének kialakítása </w:t>
      </w: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14F25">
        <w:rPr>
          <w:rFonts w:ascii="Times New Roman" w:hAnsi="Times New Roman" w:cs="Times New Roman"/>
          <w:sz w:val="24"/>
          <w:szCs w:val="24"/>
        </w:rPr>
        <w:t xml:space="preserve">gészségnevelés (testi és lelki egészség) </w:t>
      </w: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14F25">
        <w:rPr>
          <w:rFonts w:ascii="Times New Roman" w:hAnsi="Times New Roman" w:cs="Times New Roman"/>
          <w:sz w:val="24"/>
          <w:szCs w:val="24"/>
        </w:rPr>
        <w:t xml:space="preserve">örnyezettudatosságra nevelés </w:t>
      </w: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14F25">
        <w:rPr>
          <w:rFonts w:ascii="Times New Roman" w:hAnsi="Times New Roman" w:cs="Times New Roman"/>
          <w:sz w:val="24"/>
          <w:szCs w:val="24"/>
        </w:rPr>
        <w:t xml:space="preserve">vállalt feladatok teljesítésének értékelése, elemzése </w:t>
      </w:r>
    </w:p>
    <w:p w:rsidR="009438D4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14F25">
        <w:rPr>
          <w:rFonts w:ascii="Times New Roman" w:hAnsi="Times New Roman" w:cs="Times New Roman"/>
          <w:sz w:val="24"/>
          <w:szCs w:val="24"/>
        </w:rPr>
        <w:t>pedagógiai program és a munkaközösségi tervek összehangolása</w:t>
      </w:r>
    </w:p>
    <w:p w:rsidR="009438D4" w:rsidRDefault="009438D4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4F25" w:rsidRPr="00214F25" w:rsidRDefault="00214F25" w:rsidP="00214F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>A nevelőmunka hatékonyságának érdekében fontos a feladatok delegálása és az egészséges munkamegosztás a többi munkaközösséggel.</w:t>
      </w:r>
    </w:p>
    <w:p w:rsidR="009438D4" w:rsidRDefault="009438D4" w:rsidP="00214F25">
      <w:pPr>
        <w:spacing w:line="276" w:lineRule="auto"/>
      </w:pPr>
    </w:p>
    <w:p w:rsidR="009438D4" w:rsidRDefault="009438D4"/>
    <w:p w:rsidR="009438D4" w:rsidRDefault="009438D4"/>
    <w:p w:rsidR="00214F25" w:rsidRP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b/>
          <w:sz w:val="24"/>
          <w:szCs w:val="24"/>
        </w:rPr>
        <w:t>A pedagógiai program megvalósításából adódó feladatok</w:t>
      </w:r>
      <w:r w:rsidR="00C6625F">
        <w:rPr>
          <w:rFonts w:ascii="Times New Roman" w:hAnsi="Times New Roman" w:cs="Times New Roman"/>
          <w:b/>
          <w:sz w:val="24"/>
          <w:szCs w:val="24"/>
        </w:rPr>
        <w:t>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A nevelési programból adódó feladatok (PP)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erkölcsi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nevelés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önismeret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fejlesztése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testi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és lelki nevelés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környezettudatosság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felelősségvállalás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megoldó gondolkodás fejlesztése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tehetséggondozás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társas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kapcsolati kultúra fejlesztése 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életre nevelés</w:t>
      </w:r>
    </w:p>
    <w:p w:rsidR="00C6625F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önkéntesség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D4" w:rsidRPr="00214F25" w:rsidRDefault="00214F25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F2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4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F25">
        <w:rPr>
          <w:rFonts w:ascii="Times New Roman" w:hAnsi="Times New Roman" w:cs="Times New Roman"/>
          <w:sz w:val="24"/>
          <w:szCs w:val="24"/>
        </w:rPr>
        <w:t>élethosszig</w:t>
      </w:r>
      <w:proofErr w:type="gramEnd"/>
      <w:r w:rsidRPr="00214F25">
        <w:rPr>
          <w:rFonts w:ascii="Times New Roman" w:hAnsi="Times New Roman" w:cs="Times New Roman"/>
          <w:sz w:val="24"/>
          <w:szCs w:val="24"/>
        </w:rPr>
        <w:t xml:space="preserve"> tartó tanulás</w:t>
      </w:r>
    </w:p>
    <w:p w:rsidR="009438D4" w:rsidRDefault="009438D4">
      <w:pPr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b/>
          <w:sz w:val="24"/>
          <w:szCs w:val="24"/>
        </w:rPr>
        <w:t>Az ok</w:t>
      </w:r>
      <w:r>
        <w:rPr>
          <w:rFonts w:ascii="Times New Roman" w:hAnsi="Times New Roman" w:cs="Times New Roman"/>
          <w:b/>
          <w:sz w:val="24"/>
          <w:szCs w:val="24"/>
        </w:rPr>
        <w:t>tató-nevelőmunka feladatai (PP):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egészséges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életmódra nevelés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családi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éltre nevelés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környezettudatosságra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nevelés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fenntarthatóság</w:t>
      </w:r>
      <w:proofErr w:type="gramEnd"/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alapú ismeretszerzés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konstruktív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életvezetés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másság iránti nyitottság,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tanulói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fejlesztése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felzárkózás segítése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tehetséggondozás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személyiségfejlesztés</w:t>
      </w:r>
      <w:proofErr w:type="gramEnd"/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magatartási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>, beilleszkedési és tanulási nehézségek enyhítését célzó módszerek alkalmazása</w:t>
      </w:r>
    </w:p>
    <w:p w:rsidR="009438D4" w:rsidRPr="00C6625F" w:rsidRDefault="009438D4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38D4" w:rsidRDefault="009438D4"/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625F">
        <w:rPr>
          <w:rFonts w:ascii="Times New Roman" w:hAnsi="Times New Roman" w:cs="Times New Roman"/>
          <w:b/>
          <w:sz w:val="24"/>
          <w:szCs w:val="24"/>
        </w:rPr>
        <w:t>Az ÖKO iskolai program feladata</w:t>
      </w:r>
      <w:r>
        <w:rPr>
          <w:rFonts w:ascii="Times New Roman" w:hAnsi="Times New Roman" w:cs="Times New Roman"/>
          <w:b/>
          <w:sz w:val="24"/>
          <w:szCs w:val="24"/>
        </w:rPr>
        <w:t>i: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környezettudatos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magatartás kialakítása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környezetkímélő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, takarékos magatartás kialakítása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fenntarthatóság beépítése a mindennapokba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lokális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és globális szintek összefüggéseinek megláttatása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ökológia, a társadalmi és az alapvető emberi szükségletek közötti összefüggések megláttatása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egészséges környezet iráni igény kialakítása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egészséges életmód iránti igény felkeltése</w:t>
      </w:r>
    </w:p>
    <w:p w:rsidR="009438D4" w:rsidRPr="00C6625F" w:rsidRDefault="009438D4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Egészségnevelési feladatok: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„az élet érték”: helyes magatartási minták átadása, személyes példamutatás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felelősségvállalás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, önkéntesség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másság elfogadása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egészségvédő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lehetőségek bemutatása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Környezeti nevelési feladatok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személyes felelősségvállaláson alapuló környezettudatos magatartási forma kialakítása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természeti és épített környezet szeretetének és védelmének elfogadása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a hétköznapi környezeti problémák megjelenítése (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ivóvíz szennyezés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, szemetelés, levegőszennyezés, talajszennyezés)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takarékoskodás az energiával (víz, villany) </w:t>
      </w:r>
    </w:p>
    <w:p w:rsidR="00C6625F" w:rsidRDefault="00C6625F" w:rsidP="00C6625F">
      <w:pPr>
        <w:spacing w:line="276" w:lineRule="auto"/>
      </w:pPr>
    </w:p>
    <w:p w:rsidR="00C6625F" w:rsidRDefault="00C6625F" w:rsidP="00C6625F">
      <w:pPr>
        <w:spacing w:line="276" w:lineRule="auto"/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625F">
        <w:rPr>
          <w:rFonts w:ascii="Times New Roman" w:hAnsi="Times New Roman" w:cs="Times New Roman"/>
          <w:b/>
          <w:sz w:val="24"/>
          <w:szCs w:val="24"/>
        </w:rPr>
        <w:t>A személyiségfejlesztéssel kapcsolatos feladatok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konstruktív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életvezetéshez szükséges jártasságok, képességek és készségek fejlesztése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tanulók életkori sajátosságait, fejlettségét, érdeklődését figyelembe vevő nevelés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személyiség teljes kibontakoztatását elősegítő tevékenységi formák támogatása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környezeti ártalmak csökkentésére irányuló prevenciós feladatok megvalósítására irányuló törekvések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a tanulók testi, értelmi, érzelmi, erkölcsi és gyakorlati képességeinek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fejlesztése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biológiai lét értékei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harmóniára való törekvés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társas kapcsolati értékek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társadalmi eredményességre vonatkozó értékek 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humán értékek </w:t>
      </w:r>
    </w:p>
    <w:p w:rsidR="009438D4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esztétikai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nevelés</w:t>
      </w:r>
    </w:p>
    <w:p w:rsidR="009438D4" w:rsidRDefault="009438D4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625F">
        <w:rPr>
          <w:rFonts w:ascii="Times New Roman" w:hAnsi="Times New Roman" w:cs="Times New Roman"/>
          <w:b/>
          <w:sz w:val="24"/>
          <w:szCs w:val="24"/>
        </w:rPr>
        <w:t xml:space="preserve">A közösségfejlesztéssel </w:t>
      </w:r>
      <w:r>
        <w:rPr>
          <w:rFonts w:ascii="Times New Roman" w:hAnsi="Times New Roman" w:cs="Times New Roman"/>
          <w:b/>
          <w:sz w:val="24"/>
          <w:szCs w:val="24"/>
        </w:rPr>
        <w:t>kapcsolatos feladatok színterei: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tanítási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órák, foglalkozások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Fenntarthatósági témahét</w:t>
      </w:r>
    </w:p>
    <w:p w:rsid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Autó </w:t>
      </w:r>
      <w:proofErr w:type="gramStart"/>
      <w:r>
        <w:rPr>
          <w:rFonts w:ascii="Times New Roman" w:hAnsi="Times New Roman" w:cs="Times New Roman"/>
          <w:sz w:val="24"/>
          <w:szCs w:val="24"/>
        </w:rPr>
        <w:t>mentes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Jeles napok (</w:t>
      </w:r>
      <w:r>
        <w:rPr>
          <w:rFonts w:ascii="Times New Roman" w:hAnsi="Times New Roman" w:cs="Times New Roman"/>
          <w:sz w:val="24"/>
          <w:szCs w:val="24"/>
        </w:rPr>
        <w:t>Állatok világnapja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6625F">
        <w:rPr>
          <w:rFonts w:ascii="Times New Roman" w:hAnsi="Times New Roman" w:cs="Times New Roman"/>
          <w:sz w:val="24"/>
          <w:szCs w:val="24"/>
        </w:rPr>
        <w:t>Víz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világnapja</w:t>
      </w:r>
      <w:r w:rsidRPr="00C6625F">
        <w:rPr>
          <w:rFonts w:ascii="Times New Roman" w:hAnsi="Times New Roman" w:cs="Times New Roman"/>
          <w:sz w:val="24"/>
          <w:szCs w:val="24"/>
        </w:rPr>
        <w:t xml:space="preserve"> stb.)</w:t>
      </w: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tanulmányi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kirándulás </w:t>
      </w:r>
    </w:p>
    <w:p w:rsid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625F">
        <w:rPr>
          <w:rFonts w:ascii="Times New Roman" w:hAnsi="Times New Roman" w:cs="Times New Roman"/>
          <w:sz w:val="24"/>
          <w:szCs w:val="24"/>
        </w:rPr>
        <w:sym w:font="Symbol" w:char="F0B7"/>
      </w:r>
      <w:r w:rsidRPr="00C6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25F">
        <w:rPr>
          <w:rFonts w:ascii="Times New Roman" w:hAnsi="Times New Roman" w:cs="Times New Roman"/>
          <w:sz w:val="24"/>
          <w:szCs w:val="24"/>
        </w:rPr>
        <w:t>tanulmányi</w:t>
      </w:r>
      <w:proofErr w:type="gramEnd"/>
      <w:r w:rsidRPr="00C6625F">
        <w:rPr>
          <w:rFonts w:ascii="Times New Roman" w:hAnsi="Times New Roman" w:cs="Times New Roman"/>
          <w:sz w:val="24"/>
          <w:szCs w:val="24"/>
        </w:rPr>
        <w:t xml:space="preserve"> versenyek</w:t>
      </w:r>
    </w:p>
    <w:p w:rsid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25F" w:rsidRPr="00C6625F" w:rsidRDefault="00C6625F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38D4" w:rsidRPr="00C6625F" w:rsidRDefault="009438D4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38D4" w:rsidRPr="00C6625F" w:rsidRDefault="009438D4" w:rsidP="00C66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3CC">
        <w:rPr>
          <w:rFonts w:ascii="Times New Roman" w:hAnsi="Times New Roman" w:cs="Times New Roman"/>
          <w:b/>
          <w:sz w:val="24"/>
          <w:szCs w:val="24"/>
        </w:rPr>
        <w:t>Diákönkormányzat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DÖKO):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öntevékenység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fejlesztése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kommunikációs készség fejlesztése 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demokrácia szabályainak elsajátítása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közösségi alkalmazkodás elsajátítása 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mások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véleményének tiszteletben tartása 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vitakészség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fejlesztése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döntéssel járó felelősség vállalása 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célok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kitűzése </w:t>
      </w: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összehangolt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tevékenység a célok elérése érdekében </w:t>
      </w:r>
    </w:p>
    <w:p w:rsidR="009438D4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5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85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3C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853CC">
        <w:rPr>
          <w:rFonts w:ascii="Times New Roman" w:hAnsi="Times New Roman" w:cs="Times New Roman"/>
          <w:sz w:val="24"/>
          <w:szCs w:val="24"/>
        </w:rPr>
        <w:t xml:space="preserve"> elvégzett munka értékelése</w:t>
      </w:r>
    </w:p>
    <w:p w:rsidR="009438D4" w:rsidRDefault="009438D4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CC" w:rsidRPr="009853CC" w:rsidRDefault="009853CC" w:rsidP="009853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53CC" w:rsidRDefault="009853CC" w:rsidP="009853CC">
      <w:pPr>
        <w:pStyle w:val="Norm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Célkitűzéseink</w:t>
      </w:r>
    </w:p>
    <w:p w:rsidR="009853CC" w:rsidRDefault="009853CC" w:rsidP="009853CC">
      <w:pPr>
        <w:pStyle w:val="NormlWeb"/>
        <w:spacing w:before="0" w:beforeAutospacing="0" w:after="160" w:afterAutospacing="0"/>
      </w:pPr>
      <w:r>
        <w:rPr>
          <w:rFonts w:ascii="Cambria" w:hAnsi="Cambria"/>
          <w:i/>
          <w:iCs/>
          <w:color w:val="000000"/>
        </w:rPr>
        <w:t>„</w:t>
      </w:r>
      <w:r>
        <w:rPr>
          <w:rFonts w:ascii="Cambria" w:hAnsi="Cambria"/>
          <w:b/>
          <w:bCs/>
          <w:i/>
          <w:iCs/>
          <w:color w:val="000000"/>
        </w:rPr>
        <w:t>Ki mondta, hogy nem tudod megváltoztatni a világot?"</w:t>
      </w:r>
      <w:r>
        <w:rPr>
          <w:rFonts w:ascii="Cambria" w:hAnsi="Cambria"/>
          <w:color w:val="000000"/>
        </w:rPr>
        <w:t> </w:t>
      </w:r>
    </w:p>
    <w:p w:rsidR="009853CC" w:rsidRDefault="009853CC" w:rsidP="008F59DA">
      <w:pPr>
        <w:pStyle w:val="NormlWeb"/>
        <w:spacing w:before="0" w:beforeAutospacing="0" w:after="160" w:afterAutospacing="0" w:line="276" w:lineRule="auto"/>
        <w:jc w:val="both"/>
      </w:pPr>
      <w:r>
        <w:rPr>
          <w:rFonts w:ascii="Cambria" w:hAnsi="Cambria"/>
          <w:color w:val="000000"/>
        </w:rPr>
        <w:t xml:space="preserve">A fent idézett kérdés az egyik jelmondata az amerikai Denis </w:t>
      </w:r>
      <w:proofErr w:type="spellStart"/>
      <w:r>
        <w:rPr>
          <w:rFonts w:ascii="Cambria" w:hAnsi="Cambria"/>
          <w:color w:val="000000"/>
        </w:rPr>
        <w:t>Haynes</w:t>
      </w:r>
      <w:proofErr w:type="spellEnd"/>
      <w:r>
        <w:rPr>
          <w:rFonts w:ascii="Cambria" w:hAnsi="Cambria"/>
          <w:color w:val="000000"/>
        </w:rPr>
        <w:t xml:space="preserve"> által életre keltett globális mozgalomnak, mely Földünk védelmére hívja fel a figyelmet.</w:t>
      </w:r>
    </w:p>
    <w:p w:rsidR="009853CC" w:rsidRDefault="009853CC" w:rsidP="008F59DA">
      <w:pPr>
        <w:pStyle w:val="NormlWeb"/>
        <w:spacing w:before="0" w:beforeAutospacing="0" w:after="16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Az iskola feladata, kötelessége (küldetése) a tanárokat és diákokat ráébreszteni arra, hogy a Föld erőforrásait az emberiség oly mértékben felélte, hogy ez így nem folytatható. A fajok pusztulása, a globális felmelegedés, a környezetszennyezés és a túlnépesedés a természetet irreverzibilis módon alakítja át.</w:t>
      </w:r>
    </w:p>
    <w:p w:rsidR="009853CC" w:rsidRDefault="009853CC" w:rsidP="008F59DA">
      <w:pPr>
        <w:pStyle w:val="NormlWeb"/>
        <w:spacing w:before="0" w:beforeAutospacing="0" w:after="16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Nemzetközi összefogásra van szükség ahhoz, hogy az emberiség megváltoztassa életvitelét, fogyasztói szokásait, különben saját létének alapjait semmisíti meg. </w:t>
      </w:r>
      <w:r w:rsidR="008F59DA">
        <w:rPr>
          <w:rFonts w:ascii="Cambria" w:hAnsi="Cambria"/>
          <w:color w:val="000000"/>
        </w:rPr>
        <w:t xml:space="preserve">                </w:t>
      </w:r>
      <w:r>
        <w:rPr>
          <w:rFonts w:ascii="Cambria" w:hAnsi="Cambria"/>
          <w:color w:val="000000"/>
        </w:rPr>
        <w:t>Az iskolánkban dolgozó felnőttek célja, hogy olyan állampolgárokat neveljen, akik ezzel tisztában vannak, és felelős módon képesek élni és cselekedni, azonosulnak a fentiekkel.</w:t>
      </w:r>
    </w:p>
    <w:p w:rsidR="009853CC" w:rsidRDefault="009853CC" w:rsidP="008F59DA">
      <w:pPr>
        <w:pStyle w:val="NormlWeb"/>
        <w:spacing w:before="0" w:beforeAutospacing="0" w:after="16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Minden ember minden nap úgy kell, hogy élje az életét, hogy ne vegyen el többet a természettől, mint amennyire valóban szüksége van, a lehető legkevésbé szennyezze azt.</w:t>
      </w:r>
    </w:p>
    <w:p w:rsidR="009853CC" w:rsidRDefault="009853CC" w:rsidP="008F59DA">
      <w:pPr>
        <w:pStyle w:val="NormlWeb"/>
        <w:spacing w:before="0" w:beforeAutospacing="0" w:after="160" w:afterAutospacing="0" w:line="276" w:lineRule="auto"/>
        <w:jc w:val="both"/>
      </w:pPr>
      <w:r>
        <w:rPr>
          <w:rFonts w:ascii="Cambria" w:hAnsi="Cambria"/>
          <w:color w:val="000000"/>
        </w:rPr>
        <w:t>Az iskola feladata mindehhez a tudományos háttér elsajátíttatása, az önképzésre való képesség, készség kifejlesztése, az egyéni felelősség felismertetése, a pesszimista tehetetlenség helyett egy pozitív szemléletű, tevőleges életre való felkészítés.</w:t>
      </w:r>
    </w:p>
    <w:p w:rsidR="009438D4" w:rsidRPr="009853CC" w:rsidRDefault="009438D4" w:rsidP="008F59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D4" w:rsidRDefault="009438D4"/>
    <w:p w:rsidR="009438D4" w:rsidRDefault="009438D4"/>
    <w:p w:rsidR="009438D4" w:rsidRDefault="009438D4"/>
    <w:p w:rsidR="009438D4" w:rsidRDefault="009438D4"/>
    <w:p w:rsidR="009438D4" w:rsidRDefault="009438D4"/>
    <w:p w:rsidR="009438D4" w:rsidRDefault="009438D4"/>
    <w:p w:rsidR="009438D4" w:rsidRDefault="009438D4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1456"/>
        <w:gridCol w:w="1982"/>
        <w:gridCol w:w="2236"/>
      </w:tblGrid>
      <w:tr w:rsidR="00602407" w:rsidTr="00E77820">
        <w:tc>
          <w:tcPr>
            <w:tcW w:w="3614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Feladat</w:t>
            </w:r>
          </w:p>
        </w:tc>
        <w:tc>
          <w:tcPr>
            <w:tcW w:w="1456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b/>
                <w:sz w:val="24"/>
                <w:szCs w:val="24"/>
              </w:rPr>
              <w:t>Dátum/ határidő</w:t>
            </w:r>
          </w:p>
        </w:tc>
        <w:tc>
          <w:tcPr>
            <w:tcW w:w="1982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236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</w:tr>
      <w:tr w:rsidR="00602407" w:rsidTr="00E77820">
        <w:tc>
          <w:tcPr>
            <w:tcW w:w="3614" w:type="dxa"/>
          </w:tcPr>
          <w:p w:rsidR="00602407" w:rsidRDefault="0060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b/>
                <w:sz w:val="24"/>
                <w:szCs w:val="24"/>
              </w:rPr>
              <w:t>ÖKO munkacsoport alakuló értekezlet</w:t>
            </w:r>
          </w:p>
          <w:p w:rsidR="00783BDE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Tagok: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Bíró Etelka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Szabó Magdolna</w:t>
            </w:r>
          </w:p>
          <w:p w:rsidR="002E1A74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Korbély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Soós László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Frigyes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Kozma Eszter</w:t>
            </w:r>
          </w:p>
          <w:p w:rsidR="00783BDE" w:rsidRDefault="0078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Telekesi Márton</w:t>
            </w:r>
          </w:p>
          <w:p w:rsidR="00783BDE" w:rsidRPr="002E1A74" w:rsidRDefault="00BB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DE">
              <w:rPr>
                <w:rFonts w:ascii="Times New Roman" w:hAnsi="Times New Roman" w:cs="Times New Roman"/>
                <w:sz w:val="24"/>
                <w:szCs w:val="24"/>
              </w:rPr>
              <w:t>Hilda</w:t>
            </w:r>
          </w:p>
        </w:tc>
        <w:tc>
          <w:tcPr>
            <w:tcW w:w="1456" w:type="dxa"/>
          </w:tcPr>
          <w:p w:rsidR="00602407" w:rsidRDefault="00602407"/>
        </w:tc>
        <w:tc>
          <w:tcPr>
            <w:tcW w:w="1982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Bíró Etelka</w:t>
            </w:r>
          </w:p>
        </w:tc>
        <w:tc>
          <w:tcPr>
            <w:tcW w:w="2236" w:type="dxa"/>
          </w:tcPr>
          <w:p w:rsidR="00602407" w:rsidRPr="00602407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 xml:space="preserve">Rendszeresen bemutatja tevékenységét a honlapon, </w:t>
            </w:r>
            <w:r w:rsidR="002E1A74">
              <w:rPr>
                <w:rFonts w:ascii="Times New Roman" w:hAnsi="Times New Roman" w:cs="Times New Roman"/>
                <w:sz w:val="24"/>
                <w:szCs w:val="24"/>
              </w:rPr>
              <w:t xml:space="preserve">és </w:t>
            </w:r>
            <w:r w:rsidRPr="00602407">
              <w:rPr>
                <w:rFonts w:ascii="Times New Roman" w:hAnsi="Times New Roman" w:cs="Times New Roman"/>
                <w:sz w:val="24"/>
                <w:szCs w:val="24"/>
              </w:rPr>
              <w:t>a faliújságon</w:t>
            </w:r>
          </w:p>
        </w:tc>
      </w:tr>
      <w:tr w:rsidR="00602407" w:rsidTr="00E77820">
        <w:tc>
          <w:tcPr>
            <w:tcW w:w="3614" w:type="dxa"/>
          </w:tcPr>
          <w:p w:rsidR="00602407" w:rsidRPr="002E1A74" w:rsidRDefault="002E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>Alapdokumentumok</w:t>
            </w:r>
          </w:p>
        </w:tc>
        <w:tc>
          <w:tcPr>
            <w:tcW w:w="1456" w:type="dxa"/>
          </w:tcPr>
          <w:p w:rsidR="00602407" w:rsidRDefault="00602407"/>
        </w:tc>
        <w:tc>
          <w:tcPr>
            <w:tcW w:w="1982" w:type="dxa"/>
          </w:tcPr>
          <w:p w:rsidR="00602407" w:rsidRDefault="00602407"/>
        </w:tc>
        <w:tc>
          <w:tcPr>
            <w:tcW w:w="2236" w:type="dxa"/>
          </w:tcPr>
          <w:p w:rsidR="00602407" w:rsidRDefault="00602407"/>
        </w:tc>
      </w:tr>
      <w:tr w:rsidR="00602407" w:rsidTr="00E77820">
        <w:tc>
          <w:tcPr>
            <w:tcW w:w="3614" w:type="dxa"/>
          </w:tcPr>
          <w:p w:rsidR="00602407" w:rsidRPr="002E1A74" w:rsidRDefault="002E1A74" w:rsidP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>ökoiskolai</w:t>
            </w:r>
            <w:proofErr w:type="spellEnd"/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vonatkozások megjelenítése a szaktantárgyi munkatervekben minden tantárgy esetében: </w:t>
            </w: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matematika, fizika, 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 xml:space="preserve">émia, biológia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történelem, magyar, etika n</w:t>
            </w: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yelvek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 xml:space="preserve"> (angol, német,) testnevelés,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E1A74">
              <w:rPr>
                <w:rFonts w:ascii="Times New Roman" w:hAnsi="Times New Roman" w:cs="Times New Roman"/>
                <w:sz w:val="24"/>
                <w:szCs w:val="24"/>
              </w:rPr>
              <w:t>sztályfőnöki</w:t>
            </w:r>
          </w:p>
        </w:tc>
        <w:tc>
          <w:tcPr>
            <w:tcW w:w="1456" w:type="dxa"/>
          </w:tcPr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Pr="00257C92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602407" w:rsidRPr="00257C92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2236" w:type="dxa"/>
          </w:tcPr>
          <w:p w:rsidR="00602407" w:rsidRPr="00257C92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  <w:proofErr w:type="spellEnd"/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. ellenőrzi</w:t>
            </w:r>
          </w:p>
        </w:tc>
      </w:tr>
      <w:tr w:rsidR="00602407" w:rsidTr="00E77820">
        <w:tc>
          <w:tcPr>
            <w:tcW w:w="3614" w:type="dxa"/>
          </w:tcPr>
          <w:p w:rsidR="00602407" w:rsidRPr="002E1A74" w:rsidRDefault="002E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</w:t>
            </w:r>
            <w:proofErr w:type="spellStart"/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>ökoiskolai</w:t>
            </w:r>
            <w:proofErr w:type="spellEnd"/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vonatkozások megjelenítése a munkaközösségi munkatervekben:</w:t>
            </w:r>
          </w:p>
        </w:tc>
        <w:tc>
          <w:tcPr>
            <w:tcW w:w="1456" w:type="dxa"/>
          </w:tcPr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Pr="00257C92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602407" w:rsidRDefault="002E1A74">
            <w:r>
              <w:t>Munkaközösség vezetők</w:t>
            </w:r>
          </w:p>
        </w:tc>
        <w:tc>
          <w:tcPr>
            <w:tcW w:w="2236" w:type="dxa"/>
          </w:tcPr>
          <w:p w:rsidR="00602407" w:rsidRDefault="002E1A74">
            <w:proofErr w:type="spellStart"/>
            <w:r>
              <w:t>Mkv</w:t>
            </w:r>
            <w:proofErr w:type="spellEnd"/>
            <w:r>
              <w:t>. ellenőrzi</w:t>
            </w:r>
          </w:p>
        </w:tc>
      </w:tr>
      <w:tr w:rsidR="00602407" w:rsidTr="00E77820">
        <w:tc>
          <w:tcPr>
            <w:tcW w:w="3614" w:type="dxa"/>
          </w:tcPr>
          <w:p w:rsidR="00602407" w:rsidRPr="00257C92" w:rsidRDefault="0025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C92">
              <w:rPr>
                <w:rFonts w:ascii="Times New Roman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="002C62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57C92">
              <w:rPr>
                <w:rFonts w:ascii="Times New Roman" w:hAnsi="Times New Roman" w:cs="Times New Roman"/>
                <w:b/>
                <w:sz w:val="24"/>
                <w:szCs w:val="24"/>
              </w:rPr>
              <w:t>iskolai munkaterv készítése és nyilvánossá tétele</w:t>
            </w:r>
          </w:p>
        </w:tc>
        <w:tc>
          <w:tcPr>
            <w:tcW w:w="1456" w:type="dxa"/>
          </w:tcPr>
          <w:p w:rsidR="00602407" w:rsidRPr="00257C92" w:rsidRDefault="002E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602407" w:rsidRPr="00257C92" w:rsidRDefault="0025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ÖKO csoport</w:t>
            </w:r>
          </w:p>
        </w:tc>
        <w:tc>
          <w:tcPr>
            <w:tcW w:w="2236" w:type="dxa"/>
          </w:tcPr>
          <w:p w:rsidR="002E1A74" w:rsidRPr="00257C92" w:rsidRDefault="0025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Honlapon</w:t>
            </w:r>
          </w:p>
        </w:tc>
      </w:tr>
      <w:tr w:rsidR="00602407" w:rsidTr="00E77820">
        <w:tc>
          <w:tcPr>
            <w:tcW w:w="3614" w:type="dxa"/>
          </w:tcPr>
          <w:p w:rsidR="00602407" w:rsidRDefault="00257C92">
            <w:r w:rsidRPr="002E1A74">
              <w:rPr>
                <w:rFonts w:ascii="Times New Roman" w:hAnsi="Times New Roman" w:cs="Times New Roman"/>
                <w:b/>
                <w:sz w:val="24"/>
                <w:szCs w:val="24"/>
              </w:rPr>
              <w:t>DÖK bevonása-ötletek, javaslatok, rendszeres összejövetel, DÖK-ön belüli DÖKO munkacsoport létrehozása, kapcsolattartás</w:t>
            </w:r>
          </w:p>
        </w:tc>
        <w:tc>
          <w:tcPr>
            <w:tcW w:w="1456" w:type="dxa"/>
          </w:tcPr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Pr="00257C92" w:rsidRDefault="0025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Szept.</w:t>
            </w:r>
          </w:p>
        </w:tc>
        <w:tc>
          <w:tcPr>
            <w:tcW w:w="1982" w:type="dxa"/>
          </w:tcPr>
          <w:p w:rsidR="00602407" w:rsidRPr="00257C92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Feketéné </w:t>
            </w:r>
            <w:r w:rsidR="00257C92" w:rsidRPr="00257C92">
              <w:rPr>
                <w:rFonts w:ascii="Times New Roman" w:hAnsi="Times New Roman" w:cs="Times New Roman"/>
                <w:sz w:val="24"/>
                <w:szCs w:val="24"/>
              </w:rPr>
              <w:t>Salamon Adrienn</w:t>
            </w:r>
          </w:p>
        </w:tc>
        <w:tc>
          <w:tcPr>
            <w:tcW w:w="2236" w:type="dxa"/>
          </w:tcPr>
          <w:p w:rsidR="00257C92" w:rsidRDefault="00257C92" w:rsidP="00257C92">
            <w:r>
              <w:t>Jegyzőkönyv</w:t>
            </w:r>
          </w:p>
          <w:p w:rsidR="00602407" w:rsidRDefault="00257C92" w:rsidP="00257C92">
            <w:r>
              <w:t>DÖK feladatterv</w:t>
            </w:r>
          </w:p>
        </w:tc>
      </w:tr>
      <w:tr w:rsidR="00602407" w:rsidTr="00E77820">
        <w:tc>
          <w:tcPr>
            <w:tcW w:w="3614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59">
              <w:rPr>
                <w:rFonts w:ascii="Times New Roman" w:hAnsi="Times New Roman" w:cs="Times New Roman"/>
                <w:b/>
                <w:sz w:val="24"/>
                <w:szCs w:val="24"/>
              </w:rPr>
              <w:t>Szülők tájékoztatása, ötletek, javaslatok</w:t>
            </w:r>
          </w:p>
        </w:tc>
        <w:tc>
          <w:tcPr>
            <w:tcW w:w="1456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Default="00602407"/>
        </w:tc>
        <w:tc>
          <w:tcPr>
            <w:tcW w:w="2236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SZMK bevonása, honlap</w:t>
            </w:r>
          </w:p>
        </w:tc>
      </w:tr>
      <w:tr w:rsidR="00602407" w:rsidTr="00E77820">
        <w:tc>
          <w:tcPr>
            <w:tcW w:w="3614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D59">
              <w:rPr>
                <w:rFonts w:ascii="Times New Roman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BF7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-faliújság </w:t>
            </w:r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(központi)</w:t>
            </w:r>
          </w:p>
        </w:tc>
        <w:tc>
          <w:tcPr>
            <w:tcW w:w="1456" w:type="dxa"/>
          </w:tcPr>
          <w:p w:rsidR="00602407" w:rsidRDefault="00BF7D59"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rendszeres megújítás</w:t>
            </w:r>
          </w:p>
        </w:tc>
      </w:tr>
      <w:tr w:rsidR="00602407" w:rsidTr="00E77820">
        <w:tc>
          <w:tcPr>
            <w:tcW w:w="3614" w:type="dxa"/>
          </w:tcPr>
          <w:p w:rsidR="00602407" w:rsidRPr="00BF7D59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BF7D59">
              <w:rPr>
                <w:rFonts w:ascii="Times New Roman" w:hAnsi="Times New Roman" w:cs="Times New Roman"/>
                <w:sz w:val="24"/>
                <w:szCs w:val="24"/>
              </w:rPr>
              <w:t>-faliújság (osztálytermekben) osztálytermek zöldítése</w:t>
            </w:r>
          </w:p>
        </w:tc>
        <w:tc>
          <w:tcPr>
            <w:tcW w:w="1456" w:type="dxa"/>
          </w:tcPr>
          <w:p w:rsidR="00602407" w:rsidRPr="00F06CB3" w:rsidRDefault="00BF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Osztályfőnökök</w:t>
            </w:r>
          </w:p>
        </w:tc>
        <w:tc>
          <w:tcPr>
            <w:tcW w:w="2236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cikkek újítása</w:t>
            </w:r>
          </w:p>
        </w:tc>
      </w:tr>
      <w:tr w:rsidR="00602407" w:rsidTr="00E77820">
        <w:tc>
          <w:tcPr>
            <w:tcW w:w="3614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-faliújság a tanáriban</w:t>
            </w:r>
          </w:p>
        </w:tc>
        <w:tc>
          <w:tcPr>
            <w:tcW w:w="1456" w:type="dxa"/>
          </w:tcPr>
          <w:p w:rsidR="00602407" w:rsidRDefault="00F06CB3"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Default="00F06CB3"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ÖKO csoport</w:t>
            </w:r>
          </w:p>
        </w:tc>
        <w:tc>
          <w:tcPr>
            <w:tcW w:w="2236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aktualizálás</w:t>
            </w:r>
          </w:p>
        </w:tc>
      </w:tr>
      <w:tr w:rsidR="00602407" w:rsidTr="00E77820">
        <w:tc>
          <w:tcPr>
            <w:tcW w:w="3614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Iskola </w:t>
            </w:r>
            <w:proofErr w:type="spellStart"/>
            <w:r w:rsidRPr="00F06CB3">
              <w:rPr>
                <w:rFonts w:ascii="Times New Roman" w:hAnsi="Times New Roman" w:cs="Times New Roman"/>
                <w:b/>
                <w:sz w:val="24"/>
                <w:szCs w:val="24"/>
              </w:rPr>
              <w:t>öko</w:t>
            </w:r>
            <w:proofErr w:type="spellEnd"/>
            <w:r w:rsidRPr="00F06CB3">
              <w:rPr>
                <w:rFonts w:ascii="Times New Roman" w:hAnsi="Times New Roman" w:cs="Times New Roman"/>
                <w:b/>
                <w:sz w:val="24"/>
                <w:szCs w:val="24"/>
              </w:rPr>
              <w:t>-weboldalán</w:t>
            </w: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 zöldhírek, </w:t>
            </w:r>
            <w:proofErr w:type="spellStart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ökocikkek</w:t>
            </w:r>
            <w:proofErr w:type="spellEnd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, fényképek, munkaterv, </w:t>
            </w:r>
            <w:proofErr w:type="spellStart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stb</w:t>
            </w:r>
            <w:proofErr w:type="spellEnd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56" w:type="dxa"/>
          </w:tcPr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Default="00F06CB3"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92">
              <w:rPr>
                <w:rFonts w:ascii="Times New Roman" w:hAnsi="Times New Roman" w:cs="Times New Roman"/>
                <w:sz w:val="24"/>
                <w:szCs w:val="24"/>
              </w:rPr>
              <w:t>ÖKO csoport</w:t>
            </w:r>
          </w:p>
          <w:p w:rsidR="00F06CB3" w:rsidRDefault="00F06CB3"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</w:tc>
        <w:tc>
          <w:tcPr>
            <w:tcW w:w="2236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Az aktuális </w:t>
            </w:r>
            <w:proofErr w:type="spellStart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ökoprogramok</w:t>
            </w:r>
            <w:proofErr w:type="spellEnd"/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 bemutatása</w:t>
            </w:r>
          </w:p>
        </w:tc>
      </w:tr>
      <w:tr w:rsidR="00602407" w:rsidTr="00E77820">
        <w:tc>
          <w:tcPr>
            <w:tcW w:w="3614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B3">
              <w:rPr>
                <w:rFonts w:ascii="Times New Roman" w:hAnsi="Times New Roman" w:cs="Times New Roman"/>
                <w:b/>
                <w:sz w:val="24"/>
                <w:szCs w:val="24"/>
              </w:rPr>
              <w:t>Könyvtár:</w:t>
            </w:r>
            <w:r w:rsidRPr="00F06CB3">
              <w:rPr>
                <w:rFonts w:ascii="Times New Roman" w:hAnsi="Times New Roman" w:cs="Times New Roman"/>
                <w:sz w:val="24"/>
                <w:szCs w:val="24"/>
              </w:rPr>
              <w:t xml:space="preserve"> tematikus adatbázis, gyűjtemény: kapcsolódó szakirodalom, filmek, folyóiratok, stb. bővítés</w:t>
            </w:r>
          </w:p>
        </w:tc>
        <w:tc>
          <w:tcPr>
            <w:tcW w:w="1456" w:type="dxa"/>
          </w:tcPr>
          <w:p w:rsidR="00F06CB3" w:rsidRDefault="00F0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Default="00F06CB3">
            <w:r w:rsidRPr="00F06CB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Default="00F06CB3">
            <w:proofErr w:type="spellStart"/>
            <w:r>
              <w:t>Reegn</w:t>
            </w:r>
            <w:proofErr w:type="spellEnd"/>
            <w:r>
              <w:t xml:space="preserve"> Frigyes</w:t>
            </w:r>
          </w:p>
          <w:p w:rsidR="00F06CB3" w:rsidRDefault="00F06CB3">
            <w:r>
              <w:t>Szabó Orsolya</w:t>
            </w:r>
          </w:p>
        </w:tc>
        <w:tc>
          <w:tcPr>
            <w:tcW w:w="2236" w:type="dxa"/>
          </w:tcPr>
          <w:p w:rsidR="00602407" w:rsidRDefault="00602407"/>
        </w:tc>
      </w:tr>
      <w:tr w:rsidR="00602407" w:rsidTr="00E77820">
        <w:tc>
          <w:tcPr>
            <w:tcW w:w="3614" w:type="dxa"/>
          </w:tcPr>
          <w:p w:rsidR="00602407" w:rsidRPr="00F06CB3" w:rsidRDefault="00F0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Együttműködések:</w:t>
            </w:r>
          </w:p>
        </w:tc>
        <w:tc>
          <w:tcPr>
            <w:tcW w:w="1456" w:type="dxa"/>
          </w:tcPr>
          <w:p w:rsidR="00602407" w:rsidRDefault="00602407"/>
        </w:tc>
        <w:tc>
          <w:tcPr>
            <w:tcW w:w="1982" w:type="dxa"/>
          </w:tcPr>
          <w:p w:rsidR="00602407" w:rsidRDefault="00602407"/>
        </w:tc>
        <w:tc>
          <w:tcPr>
            <w:tcW w:w="2236" w:type="dxa"/>
          </w:tcPr>
          <w:p w:rsidR="00602407" w:rsidRDefault="00602407"/>
        </w:tc>
      </w:tr>
      <w:tr w:rsidR="00602407" w:rsidTr="00E77820">
        <w:tc>
          <w:tcPr>
            <w:tcW w:w="3614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GYÖSZ</w:t>
            </w:r>
          </w:p>
        </w:tc>
        <w:tc>
          <w:tcPr>
            <w:tcW w:w="1456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Bíró Etelka</w:t>
            </w:r>
          </w:p>
        </w:tc>
        <w:tc>
          <w:tcPr>
            <w:tcW w:w="2236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kapcsolatfelvétel</w:t>
            </w:r>
          </w:p>
        </w:tc>
      </w:tr>
      <w:tr w:rsidR="00602407" w:rsidTr="00E77820">
        <w:tc>
          <w:tcPr>
            <w:tcW w:w="3614" w:type="dxa"/>
          </w:tcPr>
          <w:p w:rsidR="00602407" w:rsidRDefault="00965D59">
            <w:r>
              <w:rPr>
                <w:rFonts w:ascii="Arial" w:hAnsi="Arial" w:cs="Arial"/>
                <w:color w:val="222222"/>
                <w:shd w:val="clear" w:color="auto" w:fill="FFFFFF"/>
              </w:rPr>
              <w:t>A közösségi házban örökbe fogadtunk egy magas ágyást </w:t>
            </w:r>
          </w:p>
        </w:tc>
        <w:tc>
          <w:tcPr>
            <w:tcW w:w="1456" w:type="dxa"/>
          </w:tcPr>
          <w:p w:rsidR="00602407" w:rsidRDefault="00523F18"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ÖKO munkacsoport</w:t>
            </w:r>
          </w:p>
        </w:tc>
        <w:tc>
          <w:tcPr>
            <w:tcW w:w="2236" w:type="dxa"/>
          </w:tcPr>
          <w:p w:rsidR="00602407" w:rsidRPr="00523F18" w:rsidRDefault="0052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kapcsolódás a helyi rendezvényekhez</w:t>
            </w:r>
          </w:p>
        </w:tc>
      </w:tr>
      <w:tr w:rsidR="00602407" w:rsidTr="00E77820">
        <w:tc>
          <w:tcPr>
            <w:tcW w:w="3614" w:type="dxa"/>
          </w:tcPr>
          <w:p w:rsidR="00602407" w:rsidRDefault="00965D59">
            <w:r w:rsidRPr="00965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Iskolazöldítés:</w:t>
            </w:r>
            <w:r>
              <w:t xml:space="preserve"> Felesleges vagy nagyra nőtt növények átvétele: osztálytermek és folyosók díszítése: természetes anyagok, környezetvédelem szempontjai, </w:t>
            </w:r>
            <w:proofErr w:type="spellStart"/>
            <w:r>
              <w:t>stb</w:t>
            </w:r>
            <w:proofErr w:type="spellEnd"/>
          </w:p>
        </w:tc>
        <w:tc>
          <w:tcPr>
            <w:tcW w:w="1456" w:type="dxa"/>
          </w:tcPr>
          <w:p w:rsid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07" w:rsidRDefault="00965D59"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Folyamato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2" w:type="dxa"/>
          </w:tcPr>
          <w:p w:rsidR="00602407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  <w:proofErr w:type="spellEnd"/>
          </w:p>
          <w:p w:rsid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  <w:p w:rsidR="00965D59" w:rsidRP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DÖKO</w:t>
            </w:r>
          </w:p>
        </w:tc>
        <w:tc>
          <w:tcPr>
            <w:tcW w:w="2236" w:type="dxa"/>
          </w:tcPr>
          <w:p w:rsidR="00602407" w:rsidRP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59">
              <w:rPr>
                <w:rFonts w:ascii="Times New Roman" w:hAnsi="Times New Roman" w:cs="Times New Roman"/>
                <w:sz w:val="24"/>
                <w:szCs w:val="24"/>
              </w:rPr>
              <w:t>Meghirdetni honlapon</w:t>
            </w:r>
          </w:p>
        </w:tc>
      </w:tr>
      <w:tr w:rsidR="00602407" w:rsidTr="00E77820">
        <w:tc>
          <w:tcPr>
            <w:tcW w:w="3614" w:type="dxa"/>
          </w:tcPr>
          <w:p w:rsidR="00602407" w:rsidRDefault="00965D59">
            <w:r w:rsidRPr="00246EE7">
              <w:rPr>
                <w:rFonts w:ascii="Times New Roman" w:hAnsi="Times New Roman" w:cs="Times New Roman"/>
                <w:b/>
                <w:sz w:val="24"/>
                <w:szCs w:val="24"/>
              </w:rPr>
              <w:t>Teremdekorációs verseny:</w:t>
            </w:r>
            <w:r w:rsidRPr="00246EE7">
              <w:rPr>
                <w:rFonts w:ascii="Times New Roman" w:hAnsi="Times New Roman" w:cs="Times New Roman"/>
                <w:sz w:val="24"/>
                <w:szCs w:val="24"/>
              </w:rPr>
              <w:t xml:space="preserve"> az osztálytermek dekorációjában fontos szempont a környezettudatosság megjelenése, zöldsarkok kialakítása, természetes anyagok használata, a PET palackok szelektív gyűjtése</w:t>
            </w:r>
          </w:p>
        </w:tc>
        <w:tc>
          <w:tcPr>
            <w:tcW w:w="1456" w:type="dxa"/>
          </w:tcPr>
          <w:p w:rsidR="00602407" w:rsidRP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59">
              <w:rPr>
                <w:rFonts w:ascii="Times New Roman" w:hAnsi="Times New Roman" w:cs="Times New Roman"/>
                <w:sz w:val="24"/>
                <w:szCs w:val="24"/>
              </w:rPr>
              <w:t>Szeptember 20</w:t>
            </w:r>
          </w:p>
        </w:tc>
        <w:tc>
          <w:tcPr>
            <w:tcW w:w="1982" w:type="dxa"/>
          </w:tcPr>
          <w:p w:rsidR="00602407" w:rsidRP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59"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  <w:proofErr w:type="spellEnd"/>
          </w:p>
          <w:p w:rsidR="00965D59" w:rsidRDefault="00965D59">
            <w:r w:rsidRPr="00965D59">
              <w:rPr>
                <w:rFonts w:ascii="Times New Roman" w:hAnsi="Times New Roman" w:cs="Times New Roman"/>
                <w:sz w:val="24"/>
                <w:szCs w:val="24"/>
              </w:rPr>
              <w:t>DÖKO</w:t>
            </w:r>
          </w:p>
        </w:tc>
        <w:tc>
          <w:tcPr>
            <w:tcW w:w="2236" w:type="dxa"/>
          </w:tcPr>
          <w:p w:rsidR="00602407" w:rsidRPr="00965D59" w:rsidRDefault="0096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59">
              <w:rPr>
                <w:rFonts w:ascii="Times New Roman" w:hAnsi="Times New Roman" w:cs="Times New Roman"/>
                <w:sz w:val="24"/>
                <w:szCs w:val="24"/>
              </w:rPr>
              <w:t>Az éves témának (fenntarthatóság) alapján a dekoráció elkészítése</w:t>
            </w:r>
          </w:p>
          <w:p w:rsidR="00965D59" w:rsidRDefault="00965D59">
            <w:r>
              <w:t>ÉGHAJLATVÁLTOZÁS</w:t>
            </w:r>
          </w:p>
        </w:tc>
      </w:tr>
      <w:tr w:rsidR="00602407" w:rsidTr="00E77820">
        <w:tc>
          <w:tcPr>
            <w:tcW w:w="3614" w:type="dxa"/>
          </w:tcPr>
          <w:p w:rsidR="006800E1" w:rsidRPr="00246EE7" w:rsidRDefault="00246EE7" w:rsidP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E7">
              <w:rPr>
                <w:rFonts w:ascii="Times New Roman" w:hAnsi="Times New Roman" w:cs="Times New Roman"/>
                <w:b/>
                <w:sz w:val="24"/>
                <w:szCs w:val="24"/>
              </w:rPr>
              <w:t>Szelektív hulladékgyűjté</w:t>
            </w:r>
            <w:r w:rsidRPr="00246EE7">
              <w:rPr>
                <w:rFonts w:ascii="Times New Roman" w:hAnsi="Times New Roman" w:cs="Times New Roman"/>
                <w:sz w:val="24"/>
                <w:szCs w:val="24"/>
              </w:rPr>
              <w:t>s: PET osztályteremben folyamatosan kupak, papír, évente kétszer elem külön kiírás szerint</w:t>
            </w:r>
          </w:p>
        </w:tc>
        <w:tc>
          <w:tcPr>
            <w:tcW w:w="1456" w:type="dxa"/>
          </w:tcPr>
          <w:p w:rsidR="00602407" w:rsidRPr="00246EE7" w:rsidRDefault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E7">
              <w:rPr>
                <w:rFonts w:ascii="Times New Roman" w:hAnsi="Times New Roman" w:cs="Times New Roman"/>
                <w:sz w:val="24"/>
                <w:szCs w:val="24"/>
              </w:rPr>
              <w:t xml:space="preserve">Szept. </w:t>
            </w:r>
            <w:r w:rsidR="00754DC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46EE7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  <w:r w:rsidR="00754DC1">
              <w:rPr>
                <w:rFonts w:ascii="Times New Roman" w:hAnsi="Times New Roman" w:cs="Times New Roman"/>
                <w:sz w:val="24"/>
                <w:szCs w:val="24"/>
              </w:rPr>
              <w:t xml:space="preserve"> folyamatosan</w:t>
            </w:r>
          </w:p>
        </w:tc>
        <w:tc>
          <w:tcPr>
            <w:tcW w:w="1982" w:type="dxa"/>
          </w:tcPr>
          <w:p w:rsidR="00602407" w:rsidRDefault="00246EE7">
            <w:proofErr w:type="spellStart"/>
            <w:r>
              <w:t>Ofők</w:t>
            </w:r>
            <w:proofErr w:type="spellEnd"/>
          </w:p>
          <w:p w:rsidR="00246EE7" w:rsidRDefault="00246EE7">
            <w:r>
              <w:t>Bíró Etelka</w:t>
            </w:r>
          </w:p>
        </w:tc>
        <w:tc>
          <w:tcPr>
            <w:tcW w:w="2236" w:type="dxa"/>
          </w:tcPr>
          <w:p w:rsidR="00602407" w:rsidRDefault="00602407"/>
          <w:p w:rsidR="006800E1" w:rsidRDefault="006800E1"/>
          <w:p w:rsidR="006800E1" w:rsidRDefault="006800E1"/>
          <w:p w:rsidR="006800E1" w:rsidRDefault="006800E1"/>
        </w:tc>
      </w:tr>
      <w:tr w:rsidR="00602407" w:rsidTr="00E77820">
        <w:tc>
          <w:tcPr>
            <w:tcW w:w="3614" w:type="dxa"/>
          </w:tcPr>
          <w:p w:rsidR="00602407" w:rsidRPr="00246EE7" w:rsidRDefault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EE7">
              <w:rPr>
                <w:rFonts w:ascii="Times New Roman" w:hAnsi="Times New Roman" w:cs="Times New Roman"/>
                <w:b/>
                <w:sz w:val="24"/>
                <w:szCs w:val="24"/>
              </w:rPr>
              <w:t>Egészséges életmódhoz</w:t>
            </w:r>
            <w:r w:rsidRPr="00246EE7">
              <w:rPr>
                <w:rFonts w:ascii="Times New Roman" w:hAnsi="Times New Roman" w:cs="Times New Roman"/>
                <w:sz w:val="24"/>
                <w:szCs w:val="24"/>
              </w:rPr>
              <w:t xml:space="preserve"> kapcsolódó programokon, versenyeken való részvétel (sportversenyek, futás,)</w:t>
            </w:r>
          </w:p>
        </w:tc>
        <w:tc>
          <w:tcPr>
            <w:tcW w:w="1456" w:type="dxa"/>
          </w:tcPr>
          <w:p w:rsidR="00602407" w:rsidRDefault="00246EE7">
            <w:r w:rsidRPr="00523F18">
              <w:rPr>
                <w:rFonts w:ascii="Times New Roman" w:hAnsi="Times New Roman" w:cs="Times New Roman"/>
                <w:sz w:val="24"/>
                <w:szCs w:val="24"/>
              </w:rPr>
              <w:t>Folyamato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82" w:type="dxa"/>
          </w:tcPr>
          <w:p w:rsidR="00602407" w:rsidRPr="00246EE7" w:rsidRDefault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602407" w:rsidRDefault="00602407"/>
        </w:tc>
      </w:tr>
      <w:tr w:rsidR="006800E1" w:rsidTr="00E77820">
        <w:tc>
          <w:tcPr>
            <w:tcW w:w="3614" w:type="dxa"/>
          </w:tcPr>
          <w:p w:rsidR="006800E1" w:rsidRPr="00ED3311" w:rsidRDefault="00E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Komposztáló zöld láda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</w:p>
          <w:p w:rsidR="006800E1" w:rsidRDefault="00680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0E1" w:rsidRPr="00246EE7" w:rsidRDefault="00680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6800E1" w:rsidRPr="00523F18" w:rsidRDefault="00E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  <w:tc>
          <w:tcPr>
            <w:tcW w:w="1982" w:type="dxa"/>
          </w:tcPr>
          <w:p w:rsidR="006800E1" w:rsidRDefault="00E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  <w:p w:rsidR="00ED3311" w:rsidRDefault="00ED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Ofők</w:t>
            </w:r>
            <w:proofErr w:type="spellEnd"/>
          </w:p>
        </w:tc>
        <w:tc>
          <w:tcPr>
            <w:tcW w:w="2236" w:type="dxa"/>
          </w:tcPr>
          <w:p w:rsidR="006800E1" w:rsidRDefault="00ED3311">
            <w:r>
              <w:t xml:space="preserve">Ismertetni, hogy mit szabad beledobni, minden osztályban kifüggeszteni. 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Európai Mobilitási Hét és Autómentes Nap</w:t>
            </w:r>
          </w:p>
        </w:tc>
        <w:tc>
          <w:tcPr>
            <w:tcW w:w="1456" w:type="dxa"/>
          </w:tcPr>
          <w:p w:rsidR="00602407" w:rsidRPr="00754DC1" w:rsidRDefault="002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Szeptember 16-22</w:t>
            </w:r>
          </w:p>
        </w:tc>
        <w:tc>
          <w:tcPr>
            <w:tcW w:w="1982" w:type="dxa"/>
          </w:tcPr>
          <w:p w:rsidR="00602407" w:rsidRPr="00ED3311" w:rsidRDefault="00ED3311">
            <w:pPr>
              <w:rPr>
                <w:sz w:val="24"/>
                <w:szCs w:val="24"/>
              </w:rPr>
            </w:pPr>
            <w:r w:rsidRPr="00ED3311">
              <w:rPr>
                <w:sz w:val="24"/>
                <w:szCs w:val="24"/>
              </w:rPr>
              <w:t>DÖKO</w:t>
            </w:r>
          </w:p>
          <w:p w:rsidR="00ED3311" w:rsidRDefault="00ED3311">
            <w:r w:rsidRPr="00ED3311">
              <w:rPr>
                <w:sz w:val="24"/>
                <w:szCs w:val="24"/>
              </w:rPr>
              <w:t>Feketéné Salamon Adrienn</w:t>
            </w:r>
          </w:p>
        </w:tc>
        <w:tc>
          <w:tcPr>
            <w:tcW w:w="2236" w:type="dxa"/>
          </w:tcPr>
          <w:p w:rsidR="00602407" w:rsidRDefault="00F560EE">
            <w:r>
              <w:t xml:space="preserve">Kerékpáros ügyességi verseny + </w:t>
            </w:r>
            <w:proofErr w:type="spellStart"/>
            <w:r>
              <w:t>kresz</w:t>
            </w:r>
            <w:proofErr w:type="spellEnd"/>
            <w:r>
              <w:t xml:space="preserve"> - teszt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Magyar Diáksport Napja</w:t>
            </w:r>
          </w:p>
          <w:p w:rsidR="00A9270E" w:rsidRDefault="00A9270E"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Városi Futóverseny (Gyál)</w:t>
            </w:r>
          </w:p>
        </w:tc>
        <w:tc>
          <w:tcPr>
            <w:tcW w:w="1456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Szeptember 24</w:t>
            </w:r>
          </w:p>
        </w:tc>
        <w:tc>
          <w:tcPr>
            <w:tcW w:w="1982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alma +</w:t>
            </w:r>
            <w:proofErr w:type="spellStart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műzli</w:t>
            </w:r>
            <w:proofErr w:type="spellEnd"/>
          </w:p>
        </w:tc>
      </w:tr>
      <w:tr w:rsidR="00602407" w:rsidTr="00E77820">
        <w:tc>
          <w:tcPr>
            <w:tcW w:w="3614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9. évfolyam technikumi osztályok bemeneti mérése: Matematika, Magyar, Idegen nyelv</w:t>
            </w:r>
          </w:p>
        </w:tc>
        <w:tc>
          <w:tcPr>
            <w:tcW w:w="1456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Szeptember eleje</w:t>
            </w:r>
          </w:p>
        </w:tc>
        <w:tc>
          <w:tcPr>
            <w:tcW w:w="1982" w:type="dxa"/>
          </w:tcPr>
          <w:p w:rsidR="00602407" w:rsidRPr="00754DC1" w:rsidRDefault="00A9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Dr. Laczkó </w:t>
            </w:r>
            <w:r w:rsidR="00754DC1"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Mária, Dr. Fülöpné B. Alice, </w:t>
            </w: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Feketéné Salamon Adrienn</w:t>
            </w:r>
          </w:p>
        </w:tc>
        <w:tc>
          <w:tcPr>
            <w:tcW w:w="2236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Feladatok összeállítása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Ügyességi Csapat Bajnokság (Albertirsa)</w:t>
            </w:r>
          </w:p>
        </w:tc>
        <w:tc>
          <w:tcPr>
            <w:tcW w:w="1456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Szeptember vége</w:t>
            </w:r>
          </w:p>
        </w:tc>
        <w:tc>
          <w:tcPr>
            <w:tcW w:w="1982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Bíró Etelka</w:t>
            </w:r>
          </w:p>
        </w:tc>
        <w:tc>
          <w:tcPr>
            <w:tcW w:w="2236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Tr="00E77820">
        <w:tc>
          <w:tcPr>
            <w:tcW w:w="3614" w:type="dxa"/>
          </w:tcPr>
          <w:p w:rsidR="00602407" w:rsidRPr="00754DC1" w:rsidRDefault="00376D80" w:rsidP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Állatok Világnapja </w:t>
            </w:r>
          </w:p>
        </w:tc>
        <w:tc>
          <w:tcPr>
            <w:tcW w:w="1456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Október 04</w:t>
            </w:r>
          </w:p>
        </w:tc>
        <w:tc>
          <w:tcPr>
            <w:tcW w:w="1982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Juhászné Szabó Magdolna</w:t>
            </w:r>
          </w:p>
        </w:tc>
        <w:tc>
          <w:tcPr>
            <w:tcW w:w="2236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Bundás Alapítvány kutya – macska eledel gyűjtése már szept. 01 - </w:t>
            </w:r>
            <w:proofErr w:type="spellStart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től</w:t>
            </w:r>
            <w:proofErr w:type="spellEnd"/>
          </w:p>
        </w:tc>
      </w:tr>
      <w:tr w:rsidR="00602407" w:rsidTr="00E77820">
        <w:tc>
          <w:tcPr>
            <w:tcW w:w="3614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A világ legnagyobb tanórájához csatlakozunk</w:t>
            </w:r>
          </w:p>
        </w:tc>
        <w:tc>
          <w:tcPr>
            <w:tcW w:w="1456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október 04 - 08</w:t>
            </w:r>
          </w:p>
        </w:tc>
        <w:tc>
          <w:tcPr>
            <w:tcW w:w="1982" w:type="dxa"/>
          </w:tcPr>
          <w:p w:rsidR="00602407" w:rsidRPr="00754DC1" w:rsidRDefault="0037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754DC1"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(Kozma Áron), fizika</w:t>
            </w:r>
            <w:r w:rsidR="00754DC1"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(Soós László), biológia</w:t>
            </w:r>
            <w:r w:rsidR="00A7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Korbély</w:t>
            </w:r>
            <w:proofErr w:type="spellEnd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 Alexandra), földrajz (Juhászné Szabó Magdolna)</w:t>
            </w:r>
          </w:p>
        </w:tc>
        <w:tc>
          <w:tcPr>
            <w:tcW w:w="2236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Tr="00E77820">
        <w:tc>
          <w:tcPr>
            <w:tcW w:w="3614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Kutyabemutató</w:t>
            </w:r>
          </w:p>
        </w:tc>
        <w:tc>
          <w:tcPr>
            <w:tcW w:w="1456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október eleje</w:t>
            </w:r>
          </w:p>
        </w:tc>
        <w:tc>
          <w:tcPr>
            <w:tcW w:w="1982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Korbély</w:t>
            </w:r>
            <w:proofErr w:type="spellEnd"/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 Alexan</w:t>
            </w:r>
            <w:r w:rsidR="00754DC1" w:rsidRPr="00754D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236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9. évfolyam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Karácsonyi auladíszítés</w:t>
            </w: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Bíró Etelka</w:t>
            </w:r>
          </w:p>
          <w:p w:rsidR="00842581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Juhászné Szabó Magdolna</w:t>
            </w: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Karácsonyi díszek készítése hulladékból, újrahasznosítható anyagokból</w:t>
            </w: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Tr="00E77820">
        <w:tc>
          <w:tcPr>
            <w:tcW w:w="3614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Házi matematika verseny I. fordulója</w:t>
            </w:r>
          </w:p>
        </w:tc>
        <w:tc>
          <w:tcPr>
            <w:tcW w:w="1456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982" w:type="dxa"/>
          </w:tcPr>
          <w:p w:rsidR="00602407" w:rsidRPr="00754DC1" w:rsidRDefault="0084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Soós László</w:t>
            </w:r>
          </w:p>
        </w:tc>
        <w:tc>
          <w:tcPr>
            <w:tcW w:w="2236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Tr="00E77820">
        <w:tc>
          <w:tcPr>
            <w:tcW w:w="3614" w:type="dxa"/>
          </w:tcPr>
          <w:p w:rsidR="00602407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NETFIT mérés</w:t>
            </w:r>
          </w:p>
        </w:tc>
        <w:tc>
          <w:tcPr>
            <w:tcW w:w="1456" w:type="dxa"/>
          </w:tcPr>
          <w:p w:rsidR="00602407" w:rsidRPr="00754DC1" w:rsidRDefault="00E77820" w:rsidP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Jan. 10 – máj. 20</w:t>
            </w:r>
          </w:p>
        </w:tc>
        <w:tc>
          <w:tcPr>
            <w:tcW w:w="1982" w:type="dxa"/>
          </w:tcPr>
          <w:p w:rsidR="00602407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Tr="00E77820">
        <w:tc>
          <w:tcPr>
            <w:tcW w:w="3614" w:type="dxa"/>
          </w:tcPr>
          <w:p w:rsidR="00602407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PANGEA matematika verseny </w:t>
            </w: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Pr="00754DC1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Röplabda Bajnokság</w:t>
            </w:r>
          </w:p>
        </w:tc>
        <w:tc>
          <w:tcPr>
            <w:tcW w:w="1456" w:type="dxa"/>
          </w:tcPr>
          <w:p w:rsidR="00602407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Pr="00754DC1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közepe</w:t>
            </w:r>
          </w:p>
        </w:tc>
        <w:tc>
          <w:tcPr>
            <w:tcW w:w="1982" w:type="dxa"/>
          </w:tcPr>
          <w:p w:rsidR="00602407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Soós László</w:t>
            </w:r>
          </w:p>
          <w:p w:rsidR="00E77820" w:rsidRPr="00754DC1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Feketéné Salamon Adrienn</w:t>
            </w:r>
          </w:p>
          <w:p w:rsidR="00E77820" w:rsidRDefault="00E7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Bartus Melinda</w:t>
            </w: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Pr="00754DC1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testnevelők</w:t>
            </w:r>
          </w:p>
        </w:tc>
        <w:tc>
          <w:tcPr>
            <w:tcW w:w="2236" w:type="dxa"/>
          </w:tcPr>
          <w:p w:rsidR="00602407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9A" w:rsidRPr="00754DC1" w:rsidRDefault="00B2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Díjazás Centrum segítséggel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A víz világnapja</w:t>
            </w:r>
          </w:p>
        </w:tc>
        <w:tc>
          <w:tcPr>
            <w:tcW w:w="1456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03. 22</w:t>
            </w:r>
          </w:p>
        </w:tc>
        <w:tc>
          <w:tcPr>
            <w:tcW w:w="1982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Dél – Pesti Szennyvíztisztító telep</w:t>
            </w:r>
          </w:p>
          <w:p w:rsidR="00754DC1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+ akadályverseny a parkban</w:t>
            </w:r>
          </w:p>
        </w:tc>
      </w:tr>
      <w:tr w:rsidR="00602407" w:rsidTr="00E77820">
        <w:tc>
          <w:tcPr>
            <w:tcW w:w="3614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1456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04. 25 - 29</w:t>
            </w:r>
          </w:p>
        </w:tc>
        <w:tc>
          <w:tcPr>
            <w:tcW w:w="1982" w:type="dxa"/>
          </w:tcPr>
          <w:p w:rsidR="00602407" w:rsidRPr="00754DC1" w:rsidRDefault="0075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C1">
              <w:rPr>
                <w:rFonts w:ascii="Times New Roman" w:hAnsi="Times New Roman" w:cs="Times New Roman"/>
                <w:sz w:val="24"/>
                <w:szCs w:val="24"/>
              </w:rPr>
              <w:t>Bíró Etelka</w:t>
            </w:r>
          </w:p>
        </w:tc>
        <w:tc>
          <w:tcPr>
            <w:tcW w:w="2236" w:type="dxa"/>
          </w:tcPr>
          <w:p w:rsidR="00602407" w:rsidRPr="00754DC1" w:rsidRDefault="00602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07" w:rsidRPr="00BB6A4A" w:rsidTr="00E77820">
        <w:tc>
          <w:tcPr>
            <w:tcW w:w="3614" w:type="dxa"/>
          </w:tcPr>
          <w:p w:rsidR="00602407" w:rsidRPr="00BB6A4A" w:rsidRDefault="00754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B6A4A">
              <w:rPr>
                <w:rFonts w:asciiTheme="majorHAnsi" w:hAnsiTheme="majorHAnsi" w:cs="Times New Roman"/>
                <w:sz w:val="24"/>
                <w:szCs w:val="24"/>
              </w:rPr>
              <w:t xml:space="preserve">Projekt napok: Ismerd meg a fővárosod! </w:t>
            </w:r>
          </w:p>
        </w:tc>
        <w:tc>
          <w:tcPr>
            <w:tcW w:w="1456" w:type="dxa"/>
          </w:tcPr>
          <w:p w:rsidR="00602407" w:rsidRPr="00BB6A4A" w:rsidRDefault="00754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B6A4A">
              <w:rPr>
                <w:rFonts w:asciiTheme="majorHAnsi" w:hAnsiTheme="majorHAnsi" w:cs="Times New Roman"/>
                <w:sz w:val="24"/>
                <w:szCs w:val="24"/>
              </w:rPr>
              <w:t>06. 13 - 15</w:t>
            </w:r>
          </w:p>
        </w:tc>
        <w:tc>
          <w:tcPr>
            <w:tcW w:w="1982" w:type="dxa"/>
          </w:tcPr>
          <w:p w:rsidR="00602407" w:rsidRPr="00BB6A4A" w:rsidRDefault="00754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B6A4A">
              <w:rPr>
                <w:rFonts w:asciiTheme="majorHAnsi" w:hAnsiTheme="majorHAnsi" w:cs="Times New Roman"/>
                <w:sz w:val="24"/>
                <w:szCs w:val="24"/>
              </w:rPr>
              <w:t xml:space="preserve">Szabóné </w:t>
            </w:r>
            <w:proofErr w:type="spellStart"/>
            <w:r w:rsidRPr="00BB6A4A">
              <w:rPr>
                <w:rFonts w:asciiTheme="majorHAnsi" w:hAnsiTheme="majorHAnsi" w:cs="Times New Roman"/>
                <w:sz w:val="24"/>
                <w:szCs w:val="24"/>
              </w:rPr>
              <w:t>Stuber</w:t>
            </w:r>
            <w:proofErr w:type="spellEnd"/>
            <w:r w:rsidRPr="00BB6A4A">
              <w:rPr>
                <w:rFonts w:asciiTheme="majorHAnsi" w:hAnsiTheme="majorHAnsi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2236" w:type="dxa"/>
          </w:tcPr>
          <w:p w:rsidR="00602407" w:rsidRPr="00BB6A4A" w:rsidRDefault="00754D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B6A4A">
              <w:rPr>
                <w:rFonts w:asciiTheme="majorHAnsi" w:hAnsiTheme="majorHAnsi" w:cs="Times New Roman"/>
                <w:sz w:val="24"/>
                <w:szCs w:val="24"/>
              </w:rPr>
              <w:t>Mocsáros tanösvény</w:t>
            </w:r>
          </w:p>
        </w:tc>
      </w:tr>
    </w:tbl>
    <w:p w:rsidR="00E14E04" w:rsidRPr="00BB6A4A" w:rsidRDefault="00E14E04">
      <w:pPr>
        <w:rPr>
          <w:rFonts w:asciiTheme="majorHAnsi" w:hAnsiTheme="majorHAnsi"/>
        </w:rPr>
      </w:pPr>
    </w:p>
    <w:p w:rsidR="00BB6A4A" w:rsidRPr="00BB6A4A" w:rsidRDefault="00BB6A4A">
      <w:pPr>
        <w:rPr>
          <w:rFonts w:asciiTheme="majorHAnsi" w:hAnsiTheme="majorHAnsi"/>
        </w:rPr>
      </w:pPr>
    </w:p>
    <w:p w:rsidR="00BB6A4A" w:rsidRPr="00BB6A4A" w:rsidRDefault="00BB6A4A">
      <w:pPr>
        <w:rPr>
          <w:rFonts w:asciiTheme="majorHAnsi" w:hAnsiTheme="majorHAnsi"/>
        </w:rPr>
      </w:pPr>
      <w:r w:rsidRPr="00BB6A4A">
        <w:rPr>
          <w:rFonts w:asciiTheme="majorHAnsi" w:hAnsiTheme="majorHAnsi"/>
        </w:rPr>
        <w:t>Gyál, 2021. szeptember 9.</w:t>
      </w:r>
    </w:p>
    <w:p w:rsidR="00BB6A4A" w:rsidRPr="00BB6A4A" w:rsidRDefault="00BB6A4A">
      <w:pPr>
        <w:rPr>
          <w:rFonts w:asciiTheme="majorHAnsi" w:hAnsiTheme="majorHAnsi"/>
        </w:rPr>
      </w:pPr>
    </w:p>
    <w:p w:rsidR="00BB6A4A" w:rsidRPr="00BB6A4A" w:rsidRDefault="00BB6A4A" w:rsidP="00BB6A4A">
      <w:pPr>
        <w:ind w:left="7080"/>
        <w:rPr>
          <w:rFonts w:asciiTheme="majorHAnsi" w:hAnsiTheme="majorHAnsi"/>
        </w:rPr>
      </w:pPr>
    </w:p>
    <w:p w:rsidR="00BB6A4A" w:rsidRPr="00BB6A4A" w:rsidRDefault="00BB6A4A" w:rsidP="00BB6A4A">
      <w:pPr>
        <w:ind w:left="7080"/>
        <w:rPr>
          <w:rFonts w:asciiTheme="majorHAnsi" w:hAnsiTheme="majorHAnsi"/>
        </w:rPr>
      </w:pPr>
      <w:r w:rsidRPr="00BB6A4A">
        <w:rPr>
          <w:rFonts w:asciiTheme="majorHAnsi" w:hAnsiTheme="majorHAnsi"/>
        </w:rPr>
        <w:t>Bíró Etelka</w:t>
      </w:r>
    </w:p>
    <w:p w:rsidR="00BB6A4A" w:rsidRPr="00BB6A4A" w:rsidRDefault="00BB6A4A" w:rsidP="00BB6A4A">
      <w:pPr>
        <w:ind w:left="7080"/>
        <w:rPr>
          <w:rFonts w:asciiTheme="majorHAnsi" w:hAnsiTheme="majorHAnsi"/>
        </w:rPr>
      </w:pPr>
      <w:proofErr w:type="gramStart"/>
      <w:r w:rsidRPr="00BB6A4A">
        <w:rPr>
          <w:rFonts w:asciiTheme="majorHAnsi" w:hAnsiTheme="majorHAnsi"/>
        </w:rPr>
        <w:t>munkaközösség-vezető</w:t>
      </w:r>
      <w:proofErr w:type="gramEnd"/>
    </w:p>
    <w:sectPr w:rsidR="00BB6A4A" w:rsidRPr="00BB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C00"/>
    <w:multiLevelType w:val="hybridMultilevel"/>
    <w:tmpl w:val="124E8616"/>
    <w:lvl w:ilvl="0" w:tplc="4E581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4C4C"/>
    <w:multiLevelType w:val="hybridMultilevel"/>
    <w:tmpl w:val="5D6C7E4A"/>
    <w:lvl w:ilvl="0" w:tplc="7FA09C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B5"/>
    <w:rsid w:val="00080E31"/>
    <w:rsid w:val="000933F7"/>
    <w:rsid w:val="00214F25"/>
    <w:rsid w:val="00246EE7"/>
    <w:rsid w:val="00257C92"/>
    <w:rsid w:val="002C627F"/>
    <w:rsid w:val="002E1A74"/>
    <w:rsid w:val="00376D80"/>
    <w:rsid w:val="003D4A0D"/>
    <w:rsid w:val="00523F18"/>
    <w:rsid w:val="005F7CB5"/>
    <w:rsid w:val="00602407"/>
    <w:rsid w:val="006800E1"/>
    <w:rsid w:val="00754DC1"/>
    <w:rsid w:val="00783BDE"/>
    <w:rsid w:val="00842581"/>
    <w:rsid w:val="008F59DA"/>
    <w:rsid w:val="009438D4"/>
    <w:rsid w:val="00965D59"/>
    <w:rsid w:val="009853CC"/>
    <w:rsid w:val="00A74F76"/>
    <w:rsid w:val="00A9270E"/>
    <w:rsid w:val="00B2239A"/>
    <w:rsid w:val="00B57133"/>
    <w:rsid w:val="00BB6A4A"/>
    <w:rsid w:val="00BF7D59"/>
    <w:rsid w:val="00C6625F"/>
    <w:rsid w:val="00E14E04"/>
    <w:rsid w:val="00E77820"/>
    <w:rsid w:val="00ED3311"/>
    <w:rsid w:val="00F03CF6"/>
    <w:rsid w:val="00F06CB3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79E9-6C41-427E-B202-41BF090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7C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78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CF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438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Magdi</cp:lastModifiedBy>
  <cp:revision>2</cp:revision>
  <cp:lastPrinted>2021-09-14T08:28:00Z</cp:lastPrinted>
  <dcterms:created xsi:type="dcterms:W3CDTF">2022-06-30T09:29:00Z</dcterms:created>
  <dcterms:modified xsi:type="dcterms:W3CDTF">2022-06-30T09:29:00Z</dcterms:modified>
</cp:coreProperties>
</file>